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0A4" w:rsidRPr="0058640B" w:rsidRDefault="00DF50A4" w:rsidP="00DF50A4">
      <w:pPr>
        <w:rPr>
          <w:rFonts w:ascii="Times New Roman" w:hAnsi="Times New Roman" w:cs="Times New Roman"/>
          <w:sz w:val="44"/>
          <w:szCs w:val="44"/>
        </w:rPr>
      </w:pPr>
      <w:r w:rsidRPr="009D7669">
        <w:rPr>
          <w:rFonts w:ascii="Times New Roman" w:hAnsi="Times New Roman" w:cs="Times New Roman"/>
          <w:sz w:val="44"/>
          <w:szCs w:val="44"/>
        </w:rPr>
        <w:t>Тема: «</w:t>
      </w:r>
      <w:r w:rsidR="0058640B" w:rsidRPr="0058640B">
        <w:rPr>
          <w:rFonts w:ascii="Times New Roman" w:hAnsi="Times New Roman" w:cs="Times New Roman"/>
          <w:iCs/>
          <w:sz w:val="44"/>
          <w:szCs w:val="44"/>
        </w:rPr>
        <w:t>Балетный театр в послевоенный период</w:t>
      </w:r>
      <w:r w:rsidRPr="0058640B">
        <w:rPr>
          <w:rFonts w:ascii="Times New Roman" w:hAnsi="Times New Roman" w:cs="Times New Roman"/>
          <w:sz w:val="44"/>
          <w:szCs w:val="44"/>
        </w:rPr>
        <w:t>»</w:t>
      </w:r>
    </w:p>
    <w:p w:rsidR="00DF50A4" w:rsidRPr="009D7669" w:rsidRDefault="00DF50A4" w:rsidP="00DF50A4">
      <w:pPr>
        <w:rPr>
          <w:rFonts w:ascii="Times New Roman" w:hAnsi="Times New Roman" w:cs="Times New Roman"/>
          <w:sz w:val="44"/>
          <w:szCs w:val="44"/>
        </w:rPr>
      </w:pPr>
      <w:r w:rsidRPr="009D7669">
        <w:rPr>
          <w:rFonts w:ascii="Times New Roman" w:hAnsi="Times New Roman" w:cs="Times New Roman"/>
          <w:sz w:val="44"/>
          <w:szCs w:val="44"/>
        </w:rPr>
        <w:t>Задание к уроку:</w:t>
      </w:r>
    </w:p>
    <w:p w:rsidR="00DF50A4" w:rsidRPr="009D7669" w:rsidRDefault="005A5BA1" w:rsidP="00DF50A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44"/>
          <w:szCs w:val="44"/>
        </w:rPr>
      </w:pPr>
      <w:r w:rsidRPr="009D7669">
        <w:rPr>
          <w:rFonts w:ascii="Times New Roman" w:hAnsi="Times New Roman" w:cs="Times New Roman"/>
          <w:sz w:val="44"/>
          <w:szCs w:val="44"/>
        </w:rPr>
        <w:t>Изучить материал по данной теме</w:t>
      </w:r>
    </w:p>
    <w:p w:rsidR="005A5BA1" w:rsidRPr="009D7669" w:rsidRDefault="005A5BA1" w:rsidP="00DF50A4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44"/>
          <w:szCs w:val="44"/>
        </w:rPr>
      </w:pPr>
      <w:r w:rsidRPr="009D7669">
        <w:rPr>
          <w:rFonts w:ascii="Times New Roman" w:hAnsi="Times New Roman" w:cs="Times New Roman"/>
          <w:sz w:val="44"/>
          <w:szCs w:val="44"/>
        </w:rPr>
        <w:t>Законспектировать в рабочей тетради</w:t>
      </w:r>
      <w:bookmarkStart w:id="0" w:name="_GoBack"/>
      <w:bookmarkEnd w:id="0"/>
    </w:p>
    <w:p w:rsidR="00DF50A4" w:rsidRDefault="00DF50A4" w:rsidP="00751983">
      <w:pPr>
        <w:rPr>
          <w:sz w:val="44"/>
          <w:szCs w:val="44"/>
        </w:rPr>
      </w:pPr>
    </w:p>
    <w:p w:rsidR="00DF50A4" w:rsidRDefault="00DF50A4" w:rsidP="00751983">
      <w:pPr>
        <w:rPr>
          <w:sz w:val="44"/>
          <w:szCs w:val="44"/>
        </w:rPr>
      </w:pPr>
    </w:p>
    <w:p w:rsidR="00DF50A4" w:rsidRDefault="00DF50A4" w:rsidP="00751983">
      <w:pPr>
        <w:rPr>
          <w:sz w:val="44"/>
          <w:szCs w:val="44"/>
        </w:rPr>
      </w:pPr>
    </w:p>
    <w:p w:rsidR="00DF50A4" w:rsidRDefault="00DF50A4" w:rsidP="00751983">
      <w:pPr>
        <w:rPr>
          <w:sz w:val="44"/>
          <w:szCs w:val="44"/>
        </w:rPr>
      </w:pPr>
    </w:p>
    <w:p w:rsidR="00DF50A4" w:rsidRDefault="00DF50A4" w:rsidP="00751983">
      <w:pPr>
        <w:rPr>
          <w:sz w:val="44"/>
          <w:szCs w:val="44"/>
        </w:rPr>
      </w:pPr>
    </w:p>
    <w:p w:rsidR="00DF50A4" w:rsidRDefault="00DF50A4" w:rsidP="00751983">
      <w:pPr>
        <w:rPr>
          <w:sz w:val="44"/>
          <w:szCs w:val="44"/>
        </w:rPr>
      </w:pPr>
    </w:p>
    <w:p w:rsidR="00DF50A4" w:rsidRDefault="00DF50A4" w:rsidP="00751983">
      <w:pPr>
        <w:rPr>
          <w:sz w:val="44"/>
          <w:szCs w:val="44"/>
        </w:rPr>
      </w:pPr>
    </w:p>
    <w:p w:rsidR="00DF50A4" w:rsidRDefault="00DF50A4" w:rsidP="00751983">
      <w:pPr>
        <w:rPr>
          <w:sz w:val="44"/>
          <w:szCs w:val="44"/>
        </w:rPr>
      </w:pPr>
    </w:p>
    <w:p w:rsidR="00DF50A4" w:rsidRDefault="00DF50A4" w:rsidP="00751983">
      <w:pPr>
        <w:rPr>
          <w:sz w:val="44"/>
          <w:szCs w:val="44"/>
        </w:rPr>
      </w:pPr>
    </w:p>
    <w:p w:rsidR="00DF50A4" w:rsidRDefault="00DF50A4" w:rsidP="00751983">
      <w:pPr>
        <w:rPr>
          <w:sz w:val="44"/>
          <w:szCs w:val="44"/>
        </w:rPr>
      </w:pPr>
    </w:p>
    <w:p w:rsidR="00DF50A4" w:rsidRDefault="00DF50A4" w:rsidP="00751983">
      <w:pPr>
        <w:rPr>
          <w:sz w:val="44"/>
          <w:szCs w:val="44"/>
        </w:rPr>
      </w:pPr>
    </w:p>
    <w:p w:rsidR="00DF50A4" w:rsidRDefault="00DF50A4" w:rsidP="00751983">
      <w:pPr>
        <w:rPr>
          <w:sz w:val="44"/>
          <w:szCs w:val="44"/>
        </w:rPr>
      </w:pPr>
    </w:p>
    <w:p w:rsidR="00DF50A4" w:rsidRDefault="00DF50A4" w:rsidP="00751983">
      <w:pPr>
        <w:rPr>
          <w:sz w:val="44"/>
          <w:szCs w:val="44"/>
        </w:rPr>
      </w:pPr>
    </w:p>
    <w:p w:rsidR="00DF50A4" w:rsidRDefault="00DF50A4" w:rsidP="00751983">
      <w:pPr>
        <w:rPr>
          <w:sz w:val="44"/>
          <w:szCs w:val="44"/>
        </w:rPr>
      </w:pPr>
    </w:p>
    <w:p w:rsidR="00DF50A4" w:rsidRDefault="00DF50A4" w:rsidP="00751983">
      <w:pPr>
        <w:rPr>
          <w:sz w:val="44"/>
          <w:szCs w:val="44"/>
        </w:rPr>
      </w:pPr>
    </w:p>
    <w:p w:rsidR="0058640B" w:rsidRDefault="0058640B" w:rsidP="0058640B">
      <w:pPr>
        <w:shd w:val="clear" w:color="auto" w:fill="FFFFFF"/>
        <w:spacing w:before="80" w:after="80" w:line="240" w:lineRule="auto"/>
        <w:ind w:left="80" w:right="300"/>
        <w:rPr>
          <w:rFonts w:ascii="Times New Roman" w:eastAsia="Times New Roman" w:hAnsi="Times New Roman" w:cs="Times New Roman"/>
          <w:color w:val="424242"/>
          <w:sz w:val="32"/>
          <w:szCs w:val="32"/>
        </w:rPr>
      </w:pPr>
    </w:p>
    <w:p w:rsidR="0058640B" w:rsidRPr="00AD2146" w:rsidRDefault="0058640B" w:rsidP="0058640B">
      <w:pPr>
        <w:shd w:val="clear" w:color="auto" w:fill="FFFFFF"/>
        <w:spacing w:before="80" w:after="80" w:line="240" w:lineRule="auto"/>
        <w:ind w:left="80" w:right="300"/>
        <w:rPr>
          <w:rFonts w:ascii="Times New Roman" w:eastAsia="Times New Roman" w:hAnsi="Times New Roman" w:cs="Times New Roman"/>
          <w:color w:val="424242"/>
          <w:sz w:val="36"/>
          <w:szCs w:val="36"/>
        </w:rPr>
      </w:pPr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lastRenderedPageBreak/>
        <w:t xml:space="preserve">С окончанием войны вернулся в родной Ленинград Театр оперы и балета им. С. М. Кирова. </w:t>
      </w:r>
      <w:proofErr w:type="gramStart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В первые</w:t>
      </w:r>
      <w:proofErr w:type="gramEnd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 xml:space="preserve"> послевоенные и 50-е годы на афишах появляются новые имена исполнителей: А.Я. Шелест, начала выступать М.М. Плисецкая, чей танец всегда полон экспрессии и патетики. Большую популярность завоевали: в </w:t>
      </w:r>
      <w:proofErr w:type="gramStart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РСФСР-И</w:t>
      </w:r>
      <w:proofErr w:type="gramEnd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 xml:space="preserve">.А. </w:t>
      </w:r>
      <w:proofErr w:type="spellStart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Колпакова</w:t>
      </w:r>
      <w:proofErr w:type="spellEnd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 xml:space="preserve">, Р.С. </w:t>
      </w:r>
      <w:proofErr w:type="spellStart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Стручкова</w:t>
      </w:r>
      <w:proofErr w:type="spellEnd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 xml:space="preserve">, В.Т. </w:t>
      </w:r>
      <w:proofErr w:type="spellStart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Бовт</w:t>
      </w:r>
      <w:proofErr w:type="spellEnd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 xml:space="preserve">, Л.И. Крупенина, Р.К. Карельская, Г.Н. Кириллова, С.Н. Головкина, Т.А.Зимина, Ю.Т. Жданов, Г.К. </w:t>
      </w:r>
      <w:proofErr w:type="spellStart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Фарманянц</w:t>
      </w:r>
      <w:proofErr w:type="spellEnd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 xml:space="preserve">, Ю.Г. Кондратов, Б.Я. </w:t>
      </w:r>
      <w:proofErr w:type="spellStart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Брегвадзе</w:t>
      </w:r>
      <w:proofErr w:type="spellEnd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 xml:space="preserve">, Н.Б. </w:t>
      </w:r>
      <w:proofErr w:type="spellStart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Фадеечев</w:t>
      </w:r>
      <w:proofErr w:type="spellEnd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.</w:t>
      </w:r>
    </w:p>
    <w:p w:rsidR="0058640B" w:rsidRPr="00AD2146" w:rsidRDefault="0058640B" w:rsidP="0058640B">
      <w:pPr>
        <w:shd w:val="clear" w:color="auto" w:fill="FFFFFF"/>
        <w:spacing w:before="80" w:after="80" w:line="240" w:lineRule="auto"/>
        <w:ind w:left="80" w:right="300"/>
        <w:rPr>
          <w:rFonts w:ascii="Times New Roman" w:eastAsia="Times New Roman" w:hAnsi="Times New Roman" w:cs="Times New Roman"/>
          <w:color w:val="424242"/>
          <w:sz w:val="36"/>
          <w:szCs w:val="36"/>
        </w:rPr>
      </w:pPr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Также происходит расцвет творческой деятельности профессиональных коллективов народного танца во всех союзных республиках в послевоенные годы.</w:t>
      </w:r>
    </w:p>
    <w:p w:rsidR="0058640B" w:rsidRPr="00AD2146" w:rsidRDefault="0058640B" w:rsidP="0058640B">
      <w:pPr>
        <w:shd w:val="clear" w:color="auto" w:fill="FFFFFF"/>
        <w:spacing w:before="80" w:after="80" w:line="240" w:lineRule="auto"/>
        <w:ind w:left="80" w:right="300"/>
        <w:rPr>
          <w:rFonts w:ascii="Times New Roman" w:eastAsia="Times New Roman" w:hAnsi="Times New Roman" w:cs="Times New Roman"/>
          <w:color w:val="424242"/>
          <w:sz w:val="36"/>
          <w:szCs w:val="36"/>
        </w:rPr>
      </w:pPr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Обращение к современной теме на балетной сцене. Негативные стороны чрезмерного усиления роли драматургии и режиссуры в балетном спектакле. Создание спектаклей на литературную тематику. Балеты в постановке Ростислава Захарова − «Золушка» (1945) на музыку С. Прокофьева и «Медный всадник» (1949) на музыку Р. Глиэра.</w:t>
      </w:r>
    </w:p>
    <w:p w:rsidR="0058640B" w:rsidRPr="00AD2146" w:rsidRDefault="0058640B" w:rsidP="0058640B">
      <w:pPr>
        <w:shd w:val="clear" w:color="auto" w:fill="FFFFFF"/>
        <w:spacing w:before="80" w:after="80" w:line="240" w:lineRule="auto"/>
        <w:ind w:left="80" w:right="300"/>
        <w:rPr>
          <w:rFonts w:ascii="Times New Roman" w:eastAsia="Times New Roman" w:hAnsi="Times New Roman" w:cs="Times New Roman"/>
          <w:color w:val="424242"/>
          <w:sz w:val="36"/>
          <w:szCs w:val="36"/>
        </w:rPr>
      </w:pPr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Возрастание в конце 50-õгодов роли музыки в балетных спектаклях. Раскрытие содержания спектакля путем развития музыкально-хореографических образов в балетах «Каменный цветок» (1957) Юрия Григоровича на музыку С. Прокофьева и «Берег надежды» (1959) Игоря Бельского на музыку Андрея Петрова.</w:t>
      </w:r>
    </w:p>
    <w:p w:rsidR="0058640B" w:rsidRPr="00AD2146" w:rsidRDefault="0058640B" w:rsidP="0058640B">
      <w:pPr>
        <w:shd w:val="clear" w:color="auto" w:fill="FFFFFF"/>
        <w:spacing w:before="80" w:after="80" w:line="240" w:lineRule="auto"/>
        <w:ind w:left="80" w:right="300"/>
        <w:rPr>
          <w:rFonts w:ascii="Times New Roman" w:eastAsia="Times New Roman" w:hAnsi="Times New Roman" w:cs="Times New Roman"/>
          <w:color w:val="424242"/>
          <w:sz w:val="36"/>
          <w:szCs w:val="36"/>
        </w:rPr>
      </w:pPr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 xml:space="preserve">Творчество Ю. Григоровича и его роль в развитии советской хореографии. Балеты «Легенда о любви» </w:t>
      </w:r>
      <w:proofErr w:type="spellStart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Арифа</w:t>
      </w:r>
      <w:proofErr w:type="spellEnd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 xml:space="preserve"> Меликова (1961), «Спартак» </w:t>
      </w:r>
      <w:proofErr w:type="spellStart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Арама</w:t>
      </w:r>
      <w:proofErr w:type="spellEnd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 xml:space="preserve"> Хачатуряна (1968) и </w:t>
      </w:r>
      <w:proofErr w:type="spellStart"/>
      <w:proofErr w:type="gramStart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др</w:t>
      </w:r>
      <w:proofErr w:type="spellEnd"/>
      <w:proofErr w:type="gramEnd"/>
    </w:p>
    <w:p w:rsidR="0058640B" w:rsidRPr="00AD2146" w:rsidRDefault="0058640B" w:rsidP="0058640B">
      <w:pPr>
        <w:shd w:val="clear" w:color="auto" w:fill="FFFFFF"/>
        <w:spacing w:before="80" w:after="80" w:line="240" w:lineRule="auto"/>
        <w:ind w:left="80" w:right="300"/>
        <w:rPr>
          <w:rFonts w:ascii="Times New Roman" w:eastAsia="Times New Roman" w:hAnsi="Times New Roman" w:cs="Times New Roman"/>
          <w:color w:val="424242"/>
          <w:sz w:val="36"/>
          <w:szCs w:val="36"/>
        </w:rPr>
      </w:pPr>
      <w:r w:rsidRPr="00AD2146">
        <w:rPr>
          <w:rFonts w:ascii="Times New Roman" w:eastAsia="Times New Roman" w:hAnsi="Times New Roman" w:cs="Times New Roman"/>
          <w:b/>
          <w:bCs/>
          <w:color w:val="424242"/>
          <w:sz w:val="36"/>
          <w:szCs w:val="36"/>
        </w:rPr>
        <w:t>Творческая деятельность балетмейстера Р. В. Захарова</w:t>
      </w:r>
    </w:p>
    <w:p w:rsidR="0058640B" w:rsidRPr="00AD2146" w:rsidRDefault="0058640B" w:rsidP="0058640B">
      <w:pPr>
        <w:shd w:val="clear" w:color="auto" w:fill="FFFFFF"/>
        <w:spacing w:before="80" w:after="80" w:line="240" w:lineRule="auto"/>
        <w:ind w:left="80" w:right="300"/>
        <w:rPr>
          <w:rFonts w:ascii="Times New Roman" w:eastAsia="Times New Roman" w:hAnsi="Times New Roman" w:cs="Times New Roman"/>
          <w:color w:val="424242"/>
          <w:sz w:val="36"/>
          <w:szCs w:val="36"/>
        </w:rPr>
      </w:pPr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lastRenderedPageBreak/>
        <w:t>Ростислав Владимирович Захаров (1907-1984) – советский российский артист балета, балетмейстер, театральный режиссёр, педагог.</w:t>
      </w:r>
    </w:p>
    <w:p w:rsidR="0058640B" w:rsidRPr="00AD2146" w:rsidRDefault="0058640B" w:rsidP="0058640B">
      <w:pPr>
        <w:shd w:val="clear" w:color="auto" w:fill="FFFFFF"/>
        <w:spacing w:before="80" w:after="80" w:line="240" w:lineRule="auto"/>
        <w:ind w:left="80" w:right="300"/>
        <w:rPr>
          <w:rFonts w:ascii="Times New Roman" w:eastAsia="Times New Roman" w:hAnsi="Times New Roman" w:cs="Times New Roman"/>
          <w:color w:val="424242"/>
          <w:sz w:val="36"/>
          <w:szCs w:val="36"/>
        </w:rPr>
      </w:pPr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Окончил Ленинградское хореографическое училище, а позже режиссёрское отделение Техникума сценических иску</w:t>
      </w:r>
      <w:proofErr w:type="gramStart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сств в Л</w:t>
      </w:r>
      <w:proofErr w:type="gramEnd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енинграде.</w:t>
      </w:r>
    </w:p>
    <w:p w:rsidR="0058640B" w:rsidRPr="00AD2146" w:rsidRDefault="0058640B" w:rsidP="0058640B">
      <w:pPr>
        <w:shd w:val="clear" w:color="auto" w:fill="FFFFFF"/>
        <w:spacing w:before="80" w:after="80" w:line="240" w:lineRule="auto"/>
        <w:ind w:left="80" w:right="300"/>
        <w:rPr>
          <w:rFonts w:ascii="Times New Roman" w:eastAsia="Times New Roman" w:hAnsi="Times New Roman" w:cs="Times New Roman"/>
          <w:color w:val="424242"/>
          <w:sz w:val="36"/>
          <w:szCs w:val="36"/>
        </w:rPr>
      </w:pPr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В 1926-1929 годах – солист Украинской государственной столичной оперы в Харькове, затем Киевской государственной академической украинской оперы. В Киеве преподавал и ставил небольшие балеты в организованной им студии. С 1929 года работал как балетмейстер в театрах Саратова, Казани. В 1934-1936 годах – балетмейстер Ленинградского театра оперы и балета имени С. М. Кирова, где поставил «Бахчисарайский фонтан» (1934) и «Утраченные иллюзии» (1935).</w:t>
      </w:r>
    </w:p>
    <w:p w:rsidR="0058640B" w:rsidRPr="00AD2146" w:rsidRDefault="0058640B" w:rsidP="0058640B">
      <w:pPr>
        <w:shd w:val="clear" w:color="auto" w:fill="FFFFFF"/>
        <w:spacing w:before="80" w:after="80" w:line="240" w:lineRule="auto"/>
        <w:ind w:left="80" w:right="300"/>
        <w:rPr>
          <w:rFonts w:ascii="Times New Roman" w:eastAsia="Times New Roman" w:hAnsi="Times New Roman" w:cs="Times New Roman"/>
          <w:color w:val="424242"/>
          <w:sz w:val="36"/>
          <w:szCs w:val="36"/>
        </w:rPr>
      </w:pPr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 xml:space="preserve">В 1936-1956 годах – балетмейстер и оперный режиссёр Большого театра в Москве; в 1936-1939 годах – руководителем его балетной труппы. Здесь он поставил балеты «Кавказский пленник» (1938), «Тарас </w:t>
      </w:r>
      <w:proofErr w:type="spellStart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Бульба</w:t>
      </w:r>
      <w:proofErr w:type="spellEnd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» (1941), «Золушка» (1945), «Барышня-крестьянка» (1946). В Театре им. Кирова после 1945 поставил: «Медный всадник» (1949), «Красный мак» (нов</w:t>
      </w:r>
      <w:proofErr w:type="gramStart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.</w:t>
      </w:r>
      <w:proofErr w:type="gramEnd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 xml:space="preserve"> </w:t>
      </w:r>
      <w:proofErr w:type="gramStart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р</w:t>
      </w:r>
      <w:proofErr w:type="gramEnd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ед.-1949) и «В порт вошла «Россия» (1964). Более удачный из них – пушкинский спектакль «Медный всадник».</w:t>
      </w:r>
    </w:p>
    <w:p w:rsidR="0058640B" w:rsidRPr="00AD2146" w:rsidRDefault="0058640B" w:rsidP="005864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424242"/>
          <w:sz w:val="36"/>
          <w:szCs w:val="36"/>
        </w:rPr>
      </w:pPr>
    </w:p>
    <w:p w:rsidR="0058640B" w:rsidRPr="00AD2146" w:rsidRDefault="0058640B" w:rsidP="005864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424242"/>
          <w:sz w:val="36"/>
          <w:szCs w:val="36"/>
        </w:rPr>
      </w:pPr>
    </w:p>
    <w:p w:rsidR="0058640B" w:rsidRPr="00AD2146" w:rsidRDefault="0058640B" w:rsidP="0058640B">
      <w:pPr>
        <w:shd w:val="clear" w:color="auto" w:fill="FFFFFF"/>
        <w:spacing w:before="80" w:after="80" w:line="240" w:lineRule="auto"/>
        <w:ind w:left="80" w:right="300"/>
        <w:rPr>
          <w:rFonts w:ascii="Times New Roman" w:eastAsia="Times New Roman" w:hAnsi="Times New Roman" w:cs="Times New Roman"/>
          <w:color w:val="424242"/>
          <w:sz w:val="36"/>
          <w:szCs w:val="36"/>
        </w:rPr>
      </w:pPr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Автор книг «Искусство балетмейстера» (1959), «Беседы о танце» (1963) и «Советский балет» (изд. в ГДР и Норвегии), журнальных и газетных статей, сочинения: «Записки балетмейстера», «Слово о танце».</w:t>
      </w:r>
    </w:p>
    <w:p w:rsidR="0058640B" w:rsidRPr="00AD2146" w:rsidRDefault="0058640B" w:rsidP="0058640B">
      <w:pPr>
        <w:shd w:val="clear" w:color="auto" w:fill="FFFFFF"/>
        <w:spacing w:before="80" w:after="80" w:line="240" w:lineRule="auto"/>
        <w:ind w:left="80" w:right="300"/>
        <w:rPr>
          <w:rFonts w:ascii="Times New Roman" w:eastAsia="Times New Roman" w:hAnsi="Times New Roman" w:cs="Times New Roman"/>
          <w:color w:val="424242"/>
          <w:sz w:val="36"/>
          <w:szCs w:val="36"/>
        </w:rPr>
      </w:pPr>
      <w:r w:rsidRPr="00AD2146">
        <w:rPr>
          <w:rFonts w:ascii="Times New Roman" w:eastAsia="Times New Roman" w:hAnsi="Times New Roman" w:cs="Times New Roman"/>
          <w:b/>
          <w:bCs/>
          <w:color w:val="424242"/>
          <w:sz w:val="36"/>
          <w:szCs w:val="36"/>
        </w:rPr>
        <w:t>Поэтика театра балета Ю. Н. Григоровича</w:t>
      </w:r>
    </w:p>
    <w:p w:rsidR="0058640B" w:rsidRPr="00AD2146" w:rsidRDefault="0058640B" w:rsidP="0058640B">
      <w:pPr>
        <w:shd w:val="clear" w:color="auto" w:fill="FFFFFF"/>
        <w:spacing w:before="80" w:after="80" w:line="240" w:lineRule="auto"/>
        <w:ind w:left="80" w:right="300"/>
        <w:rPr>
          <w:rFonts w:ascii="Times New Roman" w:eastAsia="Times New Roman" w:hAnsi="Times New Roman" w:cs="Times New Roman"/>
          <w:color w:val="424242"/>
          <w:sz w:val="36"/>
          <w:szCs w:val="36"/>
        </w:rPr>
      </w:pPr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lastRenderedPageBreak/>
        <w:t>Юрий Николаевич Григорович (2 января1927) – советский и российский хореограф, балетмейстер, артист балета, педагог, публицист. Окончив Ленинградское хореографическое училище, Григорович в течение пятнадцати лет выступал на сцене.</w:t>
      </w:r>
    </w:p>
    <w:p w:rsidR="0058640B" w:rsidRPr="00AD2146" w:rsidRDefault="0058640B" w:rsidP="0058640B">
      <w:pPr>
        <w:shd w:val="clear" w:color="auto" w:fill="FFFFFF"/>
        <w:spacing w:before="80" w:after="80" w:line="240" w:lineRule="auto"/>
        <w:ind w:left="80" w:right="300"/>
        <w:rPr>
          <w:rFonts w:ascii="Times New Roman" w:eastAsia="Times New Roman" w:hAnsi="Times New Roman" w:cs="Times New Roman"/>
          <w:color w:val="424242"/>
          <w:sz w:val="36"/>
          <w:szCs w:val="36"/>
        </w:rPr>
      </w:pPr>
      <w:proofErr w:type="gramStart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Первым спектаклем, поставленным для детей в Ленинградском Доме культуры имени А. М. Горького был</w:t>
      </w:r>
      <w:proofErr w:type="gramEnd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 xml:space="preserve"> «Аистенок». Его дебют как балетмейстера состоялся в Кировском театре – экспериментальный балет «Каменный цветок», который положил начало новому развитию советского балета. Через несколько лет осуществил постановку «Легенда о любви».</w:t>
      </w:r>
    </w:p>
    <w:p w:rsidR="0058640B" w:rsidRPr="00AD2146" w:rsidRDefault="0058640B" w:rsidP="0058640B">
      <w:pPr>
        <w:shd w:val="clear" w:color="auto" w:fill="FFFFFF"/>
        <w:spacing w:before="80" w:after="80" w:line="240" w:lineRule="auto"/>
        <w:ind w:left="80" w:right="300"/>
        <w:rPr>
          <w:rFonts w:ascii="Times New Roman" w:eastAsia="Times New Roman" w:hAnsi="Times New Roman" w:cs="Times New Roman"/>
          <w:color w:val="424242"/>
          <w:sz w:val="36"/>
          <w:szCs w:val="36"/>
        </w:rPr>
      </w:pPr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В 1963 году Юрия Григоровича пригласили в Москву для постановки в Большом театре балета «Спящая красавица», с этого спектакля началась его многолетняя работа в Большом театре.</w:t>
      </w:r>
    </w:p>
    <w:p w:rsidR="0058640B" w:rsidRPr="00AD2146" w:rsidRDefault="0058640B" w:rsidP="0058640B">
      <w:pPr>
        <w:shd w:val="clear" w:color="auto" w:fill="FFFFFF"/>
        <w:spacing w:before="80" w:after="80" w:line="240" w:lineRule="auto"/>
        <w:ind w:left="80" w:right="300"/>
        <w:rPr>
          <w:rFonts w:ascii="Times New Roman" w:eastAsia="Times New Roman" w:hAnsi="Times New Roman" w:cs="Times New Roman"/>
          <w:color w:val="424242"/>
          <w:sz w:val="36"/>
          <w:szCs w:val="36"/>
        </w:rPr>
      </w:pPr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 xml:space="preserve">Большой успех в различных странах мира имел балет «Спартак», поставленный Григоровичем на музыку </w:t>
      </w:r>
      <w:proofErr w:type="spellStart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Арама</w:t>
      </w:r>
      <w:proofErr w:type="spellEnd"/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 xml:space="preserve"> Хачатуряна (1968). Балетмейстеру удалось создать поэму о бессмертии героического подвига.</w:t>
      </w:r>
    </w:p>
    <w:p w:rsidR="0058640B" w:rsidRPr="00AD2146" w:rsidRDefault="0058640B" w:rsidP="0058640B">
      <w:pPr>
        <w:shd w:val="clear" w:color="auto" w:fill="FFFFFF"/>
        <w:spacing w:before="80" w:after="80" w:line="240" w:lineRule="auto"/>
        <w:ind w:left="80" w:right="300"/>
        <w:rPr>
          <w:rFonts w:ascii="Times New Roman" w:eastAsia="Times New Roman" w:hAnsi="Times New Roman" w:cs="Times New Roman"/>
          <w:color w:val="424242"/>
          <w:sz w:val="36"/>
          <w:szCs w:val="36"/>
        </w:rPr>
      </w:pPr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В 1996 году он стал фактическим основателем театра балета в Краснодаре. В 1999 году Григорович вернулся на московскую сцену, осуществив постановки в театре «Кремлевский балет» – «Ромео и Джульетта» (1999) и «Иван Грозный» (2001), «Корсар» (2007).</w:t>
      </w:r>
    </w:p>
    <w:p w:rsidR="0058640B" w:rsidRPr="00AD2146" w:rsidRDefault="0058640B" w:rsidP="0058640B">
      <w:pPr>
        <w:shd w:val="clear" w:color="auto" w:fill="FFFFFF"/>
        <w:spacing w:before="80" w:after="80" w:line="240" w:lineRule="auto"/>
        <w:ind w:left="80" w:right="300"/>
        <w:rPr>
          <w:rFonts w:ascii="Times New Roman" w:eastAsia="Times New Roman" w:hAnsi="Times New Roman" w:cs="Times New Roman"/>
          <w:color w:val="424242"/>
          <w:sz w:val="36"/>
          <w:szCs w:val="36"/>
        </w:rPr>
      </w:pPr>
      <w:r w:rsidRPr="00AD2146">
        <w:rPr>
          <w:rFonts w:ascii="Times New Roman" w:eastAsia="Times New Roman" w:hAnsi="Times New Roman" w:cs="Times New Roman"/>
          <w:color w:val="424242"/>
          <w:sz w:val="36"/>
          <w:szCs w:val="36"/>
        </w:rPr>
        <w:t>Вошел в историю балета, как гениальный хореограф, создавший целый ряд спектаклей-шедевров, вошедших в Золотой фонд хореографического искусства. Был профессором балетмейстерского отделения Ленинградской государственной консерватории имени Н. А. Римского-Корсакова, заведовал кафедрой хореографии в Московской государственной академии хореографии.</w:t>
      </w:r>
    </w:p>
    <w:p w:rsidR="0058640B" w:rsidRPr="00AD2146" w:rsidRDefault="0058640B" w:rsidP="0058640B">
      <w:pPr>
        <w:rPr>
          <w:rFonts w:ascii="Times New Roman" w:hAnsi="Times New Roman" w:cs="Times New Roman"/>
          <w:sz w:val="36"/>
          <w:szCs w:val="36"/>
        </w:rPr>
      </w:pPr>
    </w:p>
    <w:p w:rsidR="00DF50A4" w:rsidRPr="00AD2146" w:rsidRDefault="00DF50A4" w:rsidP="00751983">
      <w:pPr>
        <w:rPr>
          <w:sz w:val="36"/>
          <w:szCs w:val="36"/>
        </w:rPr>
      </w:pPr>
    </w:p>
    <w:sectPr w:rsidR="00DF50A4" w:rsidRPr="00AD2146" w:rsidSect="004561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C73C39"/>
    <w:multiLevelType w:val="hybridMultilevel"/>
    <w:tmpl w:val="A6F0B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405F85"/>
    <w:rsid w:val="002A0571"/>
    <w:rsid w:val="00405F85"/>
    <w:rsid w:val="004561CE"/>
    <w:rsid w:val="0058640B"/>
    <w:rsid w:val="005A5BA1"/>
    <w:rsid w:val="005D778C"/>
    <w:rsid w:val="00751983"/>
    <w:rsid w:val="009D7669"/>
    <w:rsid w:val="00A64D77"/>
    <w:rsid w:val="00AD2146"/>
    <w:rsid w:val="00B058DB"/>
    <w:rsid w:val="00D94D2D"/>
    <w:rsid w:val="00DF50A4"/>
    <w:rsid w:val="00E1272F"/>
    <w:rsid w:val="00E772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1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198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DF50A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94D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4D2D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D94D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94D2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968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97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48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71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939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32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7314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2627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728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831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5156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06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673</Words>
  <Characters>3837</Characters>
  <Application>Microsoft Office Word</Application>
  <DocSecurity>0</DocSecurity>
  <Lines>31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</dc:creator>
  <cp:keywords/>
  <dc:description/>
  <cp:lastModifiedBy>User</cp:lastModifiedBy>
  <cp:revision>15</cp:revision>
  <dcterms:created xsi:type="dcterms:W3CDTF">2020-04-08T16:52:00Z</dcterms:created>
  <dcterms:modified xsi:type="dcterms:W3CDTF">2020-05-14T18:07:00Z</dcterms:modified>
</cp:coreProperties>
</file>